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9" w:rsidRPr="00B5137E" w:rsidRDefault="00805795" w:rsidP="008057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37E">
        <w:rPr>
          <w:rFonts w:ascii="Times New Roman" w:hAnsi="Times New Roman" w:cs="Times New Roman"/>
          <w:sz w:val="28"/>
          <w:szCs w:val="28"/>
        </w:rPr>
        <w:t xml:space="preserve">Некоммерческая организация «Фонд капитального ремонта </w:t>
      </w:r>
      <w:r w:rsidR="00B5137E">
        <w:rPr>
          <w:rFonts w:ascii="Times New Roman" w:hAnsi="Times New Roman" w:cs="Times New Roman"/>
          <w:sz w:val="28"/>
          <w:szCs w:val="28"/>
        </w:rPr>
        <w:br/>
      </w:r>
      <w:r w:rsidRPr="00B5137E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 в Пермском крае»</w:t>
      </w:r>
    </w:p>
    <w:p w:rsidR="00B5137E" w:rsidRPr="00EA07DB" w:rsidRDefault="00C6526D" w:rsidP="0080579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5137E" w:rsidRPr="00B51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5137E" w:rsidRPr="00EA07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137E" w:rsidRPr="00B51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="00B5137E" w:rsidRPr="00EA07DB">
          <w:rPr>
            <w:rStyle w:val="a3"/>
            <w:rFonts w:ascii="Times New Roman" w:hAnsi="Times New Roman" w:cs="Times New Roman"/>
            <w:sz w:val="28"/>
            <w:szCs w:val="28"/>
          </w:rPr>
          <w:t>59.</w:t>
        </w:r>
        <w:r w:rsidR="00B5137E" w:rsidRPr="00B51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5137E" w:rsidRPr="00EA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795" w:rsidRPr="00B5137E" w:rsidRDefault="00805795" w:rsidP="00805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37E" w:rsidRPr="00B5137E" w:rsidRDefault="00B5137E" w:rsidP="00805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95" w:rsidRPr="00B5137E" w:rsidRDefault="00805795" w:rsidP="0080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37E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5137E" w:rsidRDefault="00B5137E" w:rsidP="00805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37E" w:rsidRDefault="00805795" w:rsidP="00805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7E">
        <w:rPr>
          <w:rFonts w:ascii="Times New Roman" w:hAnsi="Times New Roman" w:cs="Times New Roman"/>
          <w:sz w:val="28"/>
          <w:szCs w:val="28"/>
        </w:rPr>
        <w:t>Некоммерческая организация «Фонд капитального ремонта общего имущества в многоквартирных домах в Пермском крае»</w:t>
      </w:r>
      <w:r w:rsidR="00EA07DB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EA07DB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8A34C0">
        <w:rPr>
          <w:rFonts w:ascii="Times New Roman" w:hAnsi="Times New Roman" w:cs="Times New Roman"/>
          <w:sz w:val="28"/>
          <w:szCs w:val="28"/>
        </w:rPr>
        <w:t>Министерством по делам Коми-Пермяцкого округа</w:t>
      </w:r>
      <w:r w:rsidR="00EA07DB">
        <w:rPr>
          <w:rFonts w:ascii="Times New Roman" w:hAnsi="Times New Roman" w:cs="Times New Roman"/>
          <w:sz w:val="28"/>
          <w:szCs w:val="28"/>
        </w:rPr>
        <w:t xml:space="preserve">, </w:t>
      </w:r>
      <w:r w:rsidRPr="00B5137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F7FC1">
        <w:rPr>
          <w:rFonts w:ascii="Times New Roman" w:hAnsi="Times New Roman" w:cs="Times New Roman"/>
          <w:sz w:val="28"/>
          <w:szCs w:val="28"/>
        </w:rPr>
        <w:t>р</w:t>
      </w:r>
      <w:r w:rsidRPr="00B5137E">
        <w:rPr>
          <w:rFonts w:ascii="Times New Roman" w:hAnsi="Times New Roman" w:cs="Times New Roman"/>
          <w:sz w:val="28"/>
          <w:szCs w:val="28"/>
        </w:rPr>
        <w:t xml:space="preserve">егиональной программы капитального ремонта </w:t>
      </w:r>
      <w:r w:rsidR="00A84B10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8A34C0">
        <w:rPr>
          <w:rFonts w:ascii="Times New Roman" w:hAnsi="Times New Roman" w:cs="Times New Roman"/>
          <w:sz w:val="28"/>
          <w:szCs w:val="28"/>
        </w:rPr>
        <w:br/>
      </w:r>
      <w:r w:rsidRPr="00B5137E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A84B10">
        <w:rPr>
          <w:rFonts w:ascii="Times New Roman" w:hAnsi="Times New Roman" w:cs="Times New Roman"/>
          <w:sz w:val="28"/>
          <w:szCs w:val="28"/>
        </w:rPr>
        <w:t xml:space="preserve">, </w:t>
      </w:r>
      <w:r w:rsidR="00A84B10" w:rsidRPr="00DF533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Пермского края, </w:t>
      </w:r>
      <w:r w:rsidR="008A34C0">
        <w:rPr>
          <w:rFonts w:ascii="Times New Roman" w:hAnsi="Times New Roman" w:cs="Times New Roman"/>
          <w:sz w:val="28"/>
          <w:szCs w:val="28"/>
        </w:rPr>
        <w:br/>
      </w:r>
      <w:r w:rsidR="00A84B10" w:rsidRPr="00DF5338">
        <w:rPr>
          <w:rFonts w:ascii="Times New Roman" w:hAnsi="Times New Roman" w:cs="Times New Roman"/>
          <w:sz w:val="28"/>
          <w:szCs w:val="28"/>
        </w:rPr>
        <w:t>на 2014-2044 годы</w:t>
      </w:r>
      <w:r w:rsidR="006F7FC1">
        <w:rPr>
          <w:rFonts w:ascii="Times New Roman" w:hAnsi="Times New Roman" w:cs="Times New Roman"/>
          <w:sz w:val="28"/>
          <w:szCs w:val="28"/>
        </w:rPr>
        <w:t>,</w:t>
      </w:r>
      <w:r w:rsidR="00B5137E">
        <w:rPr>
          <w:rFonts w:ascii="Times New Roman" w:hAnsi="Times New Roman" w:cs="Times New Roman"/>
          <w:sz w:val="28"/>
          <w:szCs w:val="28"/>
        </w:rPr>
        <w:t xml:space="preserve"> проводит выездной приё</w:t>
      </w:r>
      <w:r w:rsidR="00CC58FE" w:rsidRPr="00B5137E">
        <w:rPr>
          <w:rFonts w:ascii="Times New Roman" w:hAnsi="Times New Roman" w:cs="Times New Roman"/>
          <w:sz w:val="28"/>
          <w:szCs w:val="28"/>
        </w:rPr>
        <w:t xml:space="preserve">м населения </w:t>
      </w:r>
      <w:r w:rsidR="008A34C0">
        <w:rPr>
          <w:rFonts w:ascii="Times New Roman" w:hAnsi="Times New Roman" w:cs="Times New Roman"/>
          <w:sz w:val="28"/>
          <w:szCs w:val="28"/>
        </w:rPr>
        <w:t>округа</w:t>
      </w:r>
      <w:r w:rsidR="00CC58FE" w:rsidRPr="00B5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795" w:rsidRPr="00B5137E" w:rsidRDefault="008A34C0" w:rsidP="00B513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ок</w:t>
      </w:r>
      <w:r w:rsidR="00A61A82">
        <w:rPr>
          <w:rFonts w:ascii="Times New Roman" w:hAnsi="Times New Roman" w:cs="Times New Roman"/>
          <w:sz w:val="28"/>
          <w:szCs w:val="28"/>
          <w:u w:val="single"/>
        </w:rPr>
        <w:t>тября</w:t>
      </w:r>
      <w:r w:rsidR="00B5137E" w:rsidRPr="00B5137E">
        <w:rPr>
          <w:rFonts w:ascii="Times New Roman" w:hAnsi="Times New Roman" w:cs="Times New Roman"/>
          <w:sz w:val="28"/>
          <w:szCs w:val="28"/>
          <w:u w:val="single"/>
        </w:rPr>
        <w:t xml:space="preserve"> 2015 </w:t>
      </w:r>
      <w:r w:rsidR="00B5137E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CC58FE" w:rsidRPr="00B5137E" w:rsidRDefault="00CC58FE" w:rsidP="00805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7E">
        <w:rPr>
          <w:rFonts w:ascii="Times New Roman" w:hAnsi="Times New Roman" w:cs="Times New Roman"/>
          <w:sz w:val="28"/>
          <w:szCs w:val="28"/>
        </w:rPr>
        <w:t>П</w:t>
      </w:r>
      <w:r w:rsidR="00B5137E">
        <w:rPr>
          <w:rFonts w:ascii="Times New Roman" w:hAnsi="Times New Roman" w:cs="Times New Roman"/>
          <w:sz w:val="28"/>
          <w:szCs w:val="28"/>
        </w:rPr>
        <w:t>риё</w:t>
      </w:r>
      <w:r w:rsidRPr="00B5137E">
        <w:rPr>
          <w:rFonts w:ascii="Times New Roman" w:hAnsi="Times New Roman" w:cs="Times New Roman"/>
          <w:sz w:val="28"/>
          <w:szCs w:val="28"/>
        </w:rPr>
        <w:t xml:space="preserve">м населения по вопросам, связанным с начислением взносов </w:t>
      </w:r>
      <w:r w:rsidR="008A34C0">
        <w:rPr>
          <w:rFonts w:ascii="Times New Roman" w:hAnsi="Times New Roman" w:cs="Times New Roman"/>
          <w:sz w:val="28"/>
          <w:szCs w:val="28"/>
        </w:rPr>
        <w:br/>
      </w:r>
      <w:r w:rsidR="00B5137E">
        <w:rPr>
          <w:rFonts w:ascii="Times New Roman" w:hAnsi="Times New Roman" w:cs="Times New Roman"/>
          <w:sz w:val="28"/>
          <w:szCs w:val="28"/>
        </w:rPr>
        <w:t>и проведением</w:t>
      </w:r>
      <w:r w:rsidRPr="00B5137E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B5137E">
        <w:rPr>
          <w:rFonts w:ascii="Times New Roman" w:hAnsi="Times New Roman" w:cs="Times New Roman"/>
          <w:sz w:val="28"/>
          <w:szCs w:val="28"/>
        </w:rPr>
        <w:t>ого</w:t>
      </w:r>
      <w:r w:rsidRPr="00B5137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B5137E">
        <w:rPr>
          <w:rFonts w:ascii="Times New Roman" w:hAnsi="Times New Roman" w:cs="Times New Roman"/>
          <w:sz w:val="28"/>
          <w:szCs w:val="28"/>
        </w:rPr>
        <w:t>а</w:t>
      </w:r>
      <w:r w:rsidRPr="00B5137E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домов, пройдет в </w:t>
      </w:r>
      <w:r w:rsidR="008A34C0">
        <w:rPr>
          <w:rFonts w:ascii="Times New Roman" w:hAnsi="Times New Roman" w:cs="Times New Roman"/>
          <w:sz w:val="28"/>
          <w:szCs w:val="28"/>
        </w:rPr>
        <w:t>здании Министерства по делам Коми-Пермяцкого округа</w:t>
      </w:r>
      <w:r w:rsidRPr="00B5137E">
        <w:rPr>
          <w:rFonts w:ascii="Times New Roman" w:hAnsi="Times New Roman" w:cs="Times New Roman"/>
          <w:sz w:val="28"/>
          <w:szCs w:val="28"/>
        </w:rPr>
        <w:t xml:space="preserve"> </w:t>
      </w:r>
      <w:r w:rsidR="008A34C0">
        <w:rPr>
          <w:rFonts w:ascii="Times New Roman" w:hAnsi="Times New Roman" w:cs="Times New Roman"/>
          <w:sz w:val="28"/>
          <w:szCs w:val="28"/>
        </w:rPr>
        <w:br/>
      </w:r>
      <w:r w:rsidR="00A61A82">
        <w:rPr>
          <w:rFonts w:ascii="Times New Roman" w:hAnsi="Times New Roman" w:cs="Times New Roman"/>
          <w:sz w:val="28"/>
          <w:szCs w:val="28"/>
        </w:rPr>
        <w:t xml:space="preserve">(г. </w:t>
      </w:r>
      <w:r w:rsidR="008A34C0">
        <w:rPr>
          <w:rFonts w:ascii="Times New Roman" w:hAnsi="Times New Roman" w:cs="Times New Roman"/>
          <w:sz w:val="28"/>
          <w:szCs w:val="28"/>
        </w:rPr>
        <w:t>Кудымкар, ул. 50 лет Октября, д. 33</w:t>
      </w:r>
      <w:r w:rsidR="00A61A82">
        <w:rPr>
          <w:rFonts w:ascii="Times New Roman" w:hAnsi="Times New Roman" w:cs="Times New Roman"/>
          <w:sz w:val="28"/>
          <w:szCs w:val="28"/>
        </w:rPr>
        <w:t xml:space="preserve">) </w:t>
      </w:r>
      <w:r w:rsidR="008A34C0">
        <w:rPr>
          <w:rFonts w:ascii="Times New Roman" w:hAnsi="Times New Roman" w:cs="Times New Roman"/>
          <w:sz w:val="28"/>
          <w:szCs w:val="28"/>
        </w:rPr>
        <w:t>7</w:t>
      </w:r>
      <w:r w:rsidRPr="00B5137E">
        <w:rPr>
          <w:rFonts w:ascii="Times New Roman" w:hAnsi="Times New Roman" w:cs="Times New Roman"/>
          <w:sz w:val="28"/>
          <w:szCs w:val="28"/>
        </w:rPr>
        <w:t xml:space="preserve"> </w:t>
      </w:r>
      <w:r w:rsidR="008A34C0">
        <w:rPr>
          <w:rFonts w:ascii="Times New Roman" w:hAnsi="Times New Roman" w:cs="Times New Roman"/>
          <w:sz w:val="28"/>
          <w:szCs w:val="28"/>
        </w:rPr>
        <w:t>ок</w:t>
      </w:r>
      <w:r w:rsidR="00A61A82">
        <w:rPr>
          <w:rFonts w:ascii="Times New Roman" w:hAnsi="Times New Roman" w:cs="Times New Roman"/>
          <w:sz w:val="28"/>
          <w:szCs w:val="28"/>
        </w:rPr>
        <w:t>тября</w:t>
      </w:r>
      <w:r w:rsidR="00B5137E" w:rsidRPr="00B5137E">
        <w:rPr>
          <w:rFonts w:ascii="Times New Roman" w:hAnsi="Times New Roman" w:cs="Times New Roman"/>
          <w:sz w:val="28"/>
          <w:szCs w:val="28"/>
        </w:rPr>
        <w:t xml:space="preserve"> с 1</w:t>
      </w:r>
      <w:r w:rsidR="008A34C0">
        <w:rPr>
          <w:rFonts w:ascii="Times New Roman" w:hAnsi="Times New Roman" w:cs="Times New Roman"/>
          <w:sz w:val="28"/>
          <w:szCs w:val="28"/>
        </w:rPr>
        <w:t>1</w:t>
      </w:r>
      <w:r w:rsidR="00B5137E" w:rsidRPr="00B5137E">
        <w:rPr>
          <w:rFonts w:ascii="Times New Roman" w:hAnsi="Times New Roman" w:cs="Times New Roman"/>
          <w:sz w:val="28"/>
          <w:szCs w:val="28"/>
        </w:rPr>
        <w:t xml:space="preserve">.00 до </w:t>
      </w:r>
      <w:r w:rsidR="008A34C0">
        <w:rPr>
          <w:rFonts w:ascii="Times New Roman" w:hAnsi="Times New Roman" w:cs="Times New Roman"/>
          <w:sz w:val="28"/>
          <w:szCs w:val="28"/>
        </w:rPr>
        <w:t>14</w:t>
      </w:r>
      <w:r w:rsidR="00B5137E" w:rsidRPr="00B5137E">
        <w:rPr>
          <w:rFonts w:ascii="Times New Roman" w:hAnsi="Times New Roman" w:cs="Times New Roman"/>
          <w:sz w:val="28"/>
          <w:szCs w:val="28"/>
        </w:rPr>
        <w:t>.00 ч.</w:t>
      </w:r>
    </w:p>
    <w:p w:rsidR="00B5137E" w:rsidRPr="00B5137E" w:rsidRDefault="00B5137E" w:rsidP="00805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3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приё</w:t>
      </w:r>
      <w:r w:rsidRPr="00B5137E">
        <w:rPr>
          <w:rFonts w:ascii="Times New Roman" w:hAnsi="Times New Roman" w:cs="Times New Roman"/>
          <w:sz w:val="28"/>
          <w:szCs w:val="28"/>
        </w:rPr>
        <w:t xml:space="preserve">ме примут участие специалисты Фонда </w:t>
      </w:r>
      <w:r w:rsidR="00EA07DB">
        <w:rPr>
          <w:rFonts w:ascii="Times New Roman" w:hAnsi="Times New Roman" w:cs="Times New Roman"/>
          <w:sz w:val="28"/>
          <w:szCs w:val="28"/>
        </w:rPr>
        <w:t>капитального ремонта ПК</w:t>
      </w:r>
      <w:r w:rsidRPr="00B513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 время приёма можно будет получить консультац</w:t>
      </w:r>
      <w:r w:rsidR="00667C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по вопросам, связанным с региональной программой капитального ремонта многоквартирных домов. При предоставлении документов</w:t>
      </w:r>
      <w:r w:rsidR="00A84B10">
        <w:rPr>
          <w:rFonts w:ascii="Times New Roman" w:hAnsi="Times New Roman" w:cs="Times New Roman"/>
          <w:sz w:val="28"/>
          <w:szCs w:val="28"/>
        </w:rPr>
        <w:t xml:space="preserve">, подтверждающих право собственности на помещение, можно будет оставить заявку на внесение корректировок выставляемых </w:t>
      </w:r>
      <w:r w:rsidR="008A34C0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A84B10">
        <w:rPr>
          <w:rFonts w:ascii="Times New Roman" w:hAnsi="Times New Roman" w:cs="Times New Roman"/>
          <w:sz w:val="28"/>
          <w:szCs w:val="28"/>
        </w:rPr>
        <w:t>квитанций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A82" w:rsidRPr="008C3450" w:rsidRDefault="00B5137E" w:rsidP="008C3450">
      <w:pPr>
        <w:ind w:firstLine="567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B5137E">
        <w:rPr>
          <w:rFonts w:ascii="Times New Roman" w:hAnsi="Times New Roman" w:cs="Times New Roman"/>
          <w:sz w:val="28"/>
          <w:szCs w:val="28"/>
        </w:rPr>
        <w:t>Предварительные вопросы к выездному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5137E">
        <w:rPr>
          <w:rFonts w:ascii="Times New Roman" w:hAnsi="Times New Roman" w:cs="Times New Roman"/>
          <w:sz w:val="28"/>
          <w:szCs w:val="28"/>
        </w:rPr>
        <w:t xml:space="preserve">му граждан можно направлять начальнику отдела по работе с обращениями граждан Фонда Филатову Сергею Владимировичу, тел. (342) 211-00-30 доб. 414, </w:t>
      </w:r>
      <w:hyperlink r:id="rId6" w:history="1">
        <w:r w:rsidRPr="00B51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svfilatov</w:t>
        </w:r>
        <w:r w:rsidRPr="00A61A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51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Pr="00A61A82">
          <w:rPr>
            <w:rStyle w:val="a3"/>
            <w:rFonts w:ascii="Times New Roman" w:hAnsi="Times New Roman" w:cs="Times New Roman"/>
            <w:sz w:val="28"/>
            <w:szCs w:val="28"/>
          </w:rPr>
          <w:t>59.</w:t>
        </w:r>
        <w:proofErr w:type="spellStart"/>
        <w:r w:rsidRPr="00B513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A61A82" w:rsidRPr="008C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1B"/>
    <w:rsid w:val="00355E29"/>
    <w:rsid w:val="00667CD3"/>
    <w:rsid w:val="006F7FC1"/>
    <w:rsid w:val="00805795"/>
    <w:rsid w:val="008A34C0"/>
    <w:rsid w:val="008C3450"/>
    <w:rsid w:val="00A61A82"/>
    <w:rsid w:val="00A84B10"/>
    <w:rsid w:val="00B5137E"/>
    <w:rsid w:val="00C6526D"/>
    <w:rsid w:val="00CC58FE"/>
    <w:rsid w:val="00CF4107"/>
    <w:rsid w:val="00E20B7C"/>
    <w:rsid w:val="00EA07DB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filatov@fond59.ru" TargetMode="External"/><Relationship Id="rId5" Type="http://schemas.openxmlformats.org/officeDocument/2006/relationships/hyperlink" Target="http://WWW.FOND5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svfilatov</dc:creator>
  <cp:lastModifiedBy>user</cp:lastModifiedBy>
  <cp:revision>2</cp:revision>
  <cp:lastPrinted>2015-08-04T10:54:00Z</cp:lastPrinted>
  <dcterms:created xsi:type="dcterms:W3CDTF">2015-09-22T03:23:00Z</dcterms:created>
  <dcterms:modified xsi:type="dcterms:W3CDTF">2015-09-22T03:23:00Z</dcterms:modified>
</cp:coreProperties>
</file>