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91" w:rsidRPr="004433AA" w:rsidRDefault="00271291" w:rsidP="003568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ЗАКЛЮЧЕНИЕ</w:t>
      </w:r>
    </w:p>
    <w:p w:rsidR="00C0397A" w:rsidRPr="004433AA" w:rsidRDefault="00271291" w:rsidP="003568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 результатах публичных слушаний </w:t>
      </w: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br/>
        <w:t xml:space="preserve">по проекту бюджета </w:t>
      </w:r>
      <w:r w:rsidR="003609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Серебрянского </w:t>
      </w:r>
      <w:r w:rsidR="00C0397A"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сельского поселения </w:t>
      </w:r>
    </w:p>
    <w:p w:rsidR="00271291" w:rsidRPr="004433AA" w:rsidRDefault="00271291" w:rsidP="003568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 201</w:t>
      </w:r>
      <w:r w:rsidR="00C0397A"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8</w:t>
      </w: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 и плановый период 201</w:t>
      </w:r>
      <w:r w:rsidR="00C0397A"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9</w:t>
      </w: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и 20</w:t>
      </w:r>
      <w:r w:rsidR="00C0397A"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20</w:t>
      </w: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годов</w:t>
      </w:r>
    </w:p>
    <w:p w:rsidR="00271291" w:rsidRPr="004433AA" w:rsidRDefault="00271291" w:rsidP="0035681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71291" w:rsidRPr="004433AA" w:rsidRDefault="00271291" w:rsidP="002712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356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декабря 201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                               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 1</w:t>
      </w:r>
      <w:r w:rsidR="00356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ч.3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A23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</w:t>
      </w:r>
    </w:p>
    <w:p w:rsidR="003609E2" w:rsidRDefault="00271291" w:rsidP="00360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71291" w:rsidRPr="004433AA" w:rsidRDefault="003609E2" w:rsidP="0036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A23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Публичные слушания назначены Решением Совета депутатов </w:t>
      </w:r>
      <w:r w:rsidR="003568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сельского поселения от 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.11.201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Объявление о проведении публичных слушаний и проект решения Совета депутатов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сельского поселения «О бюджете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поселения на 201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и плановый период 201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20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годов» обнародовано в библиотеках МБКДУ «Серебрянка» 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C0397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8E698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.11.2017 года</w:t>
      </w:r>
      <w:r w:rsidR="005F71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размещено </w:t>
      </w:r>
      <w:r w:rsidR="005F71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сайте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F716A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</w:t>
      </w:r>
      <w:r w:rsidR="0027129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71291" w:rsidRPr="004433AA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Тема публичных слушаний:</w:t>
      </w:r>
      <w:r w:rsidR="005F716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обсуждение проекта бюджета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8E698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поселения на 201</w:t>
      </w:r>
      <w:r w:rsidR="008E698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и плановый период 201</w:t>
      </w:r>
      <w:r w:rsidR="008E698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20</w:t>
      </w:r>
      <w:r w:rsidR="008E6981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годов.</w:t>
      </w:r>
    </w:p>
    <w:p w:rsidR="00271291" w:rsidRPr="004433AA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Дата и время проведения: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0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декабря 201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1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час. 3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 мин.</w:t>
      </w:r>
    </w:p>
    <w:p w:rsidR="00271291" w:rsidRPr="004433AA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Место проведения: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Пермский край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Гайнский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район,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Start"/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еребрянка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ул. 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Центральн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ая, д.2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МБКДУ «Серебрянка»</w:t>
      </w:r>
      <w:r w:rsidR="00A23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71291" w:rsidRPr="004433AA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Присутствовали: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сотрудники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администрации; жители поселения.</w:t>
      </w:r>
    </w:p>
    <w:p w:rsidR="00271291" w:rsidRPr="004433AA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Замечаний и предложений по данному вопросу в администрацию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</w:t>
      </w:r>
      <w:r w:rsidR="005F6E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поселения с момента обнародования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проведении публичных слушаний не поступало.</w:t>
      </w:r>
    </w:p>
    <w:p w:rsidR="00271291" w:rsidRPr="004433AA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Председатель публичных слушаний:</w:t>
      </w:r>
      <w:r w:rsidR="005657D3"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A0C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Степанов В.Н.</w:t>
      </w:r>
      <w:r w:rsidRPr="004433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– 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глава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поселения.</w:t>
      </w:r>
    </w:p>
    <w:p w:rsidR="00271291" w:rsidRPr="004433AA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Секретарь публичных слушаний: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Ожегова Н.В. – депутат Совета депутатов Серебрянского сельского поселения.</w:t>
      </w:r>
    </w:p>
    <w:p w:rsidR="00271291" w:rsidRPr="004433AA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докладом по проекту бюджета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поселения на 201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и плановый период 201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20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годов выступила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представлением презентации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Воронина А.Ю.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</w:t>
      </w:r>
      <w:r w:rsidR="00A235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заведующая Ф/</w:t>
      </w:r>
      <w:proofErr w:type="gramStart"/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администрации Серебрянского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своем докладе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Воронина А.Ю.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сообщила участникам публичных слушаний, что проект бюджета 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сельского поселения формировался </w:t>
      </w:r>
      <w:r w:rsidR="005657D3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нормами и требованиями </w:t>
      </w:r>
      <w:r w:rsidR="005657D3" w:rsidRPr="004433AA">
        <w:rPr>
          <w:rFonts w:ascii="Times New Roman" w:hAnsi="Times New Roman" w:cs="Times New Roman"/>
          <w:sz w:val="24"/>
          <w:szCs w:val="24"/>
        </w:rPr>
        <w:t>Бюджетн</w:t>
      </w:r>
      <w:r w:rsidR="00F14A84" w:rsidRPr="004433AA">
        <w:rPr>
          <w:rFonts w:ascii="Times New Roman" w:hAnsi="Times New Roman" w:cs="Times New Roman"/>
          <w:sz w:val="24"/>
          <w:szCs w:val="24"/>
        </w:rPr>
        <w:t>ого</w:t>
      </w:r>
      <w:r w:rsidR="005657D3" w:rsidRPr="004433A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14A84" w:rsidRPr="004433AA">
        <w:rPr>
          <w:rFonts w:ascii="Times New Roman" w:hAnsi="Times New Roman" w:cs="Times New Roman"/>
          <w:sz w:val="24"/>
          <w:szCs w:val="24"/>
        </w:rPr>
        <w:t>а</w:t>
      </w:r>
      <w:r w:rsidR="005657D3" w:rsidRPr="004433AA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бюджетном процессе, утвержденном решени</w:t>
      </w:r>
      <w:r w:rsidR="009A0CEB">
        <w:rPr>
          <w:rFonts w:ascii="Times New Roman" w:hAnsi="Times New Roman" w:cs="Times New Roman"/>
          <w:sz w:val="24"/>
          <w:szCs w:val="24"/>
        </w:rPr>
        <w:t>ем Совета депутатов  Серебрянского</w:t>
      </w:r>
      <w:r w:rsidR="005657D3" w:rsidRPr="004433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609E2" w:rsidRPr="003609E2">
        <w:rPr>
          <w:sz w:val="24"/>
          <w:szCs w:val="24"/>
        </w:rPr>
        <w:t>от 26.12.2012 г</w:t>
      </w:r>
      <w:r w:rsidR="003609E2">
        <w:rPr>
          <w:sz w:val="24"/>
          <w:szCs w:val="24"/>
        </w:rPr>
        <w:t xml:space="preserve"> № 23</w:t>
      </w:r>
      <w:r w:rsidR="003609E2" w:rsidRPr="00A235B7">
        <w:rPr>
          <w:rFonts w:ascii="Times New Roman" w:hAnsi="Times New Roman" w:cs="Times New Roman"/>
          <w:sz w:val="24"/>
          <w:szCs w:val="24"/>
        </w:rPr>
        <w:t>, с изменениями от 18.10.2013 г № 20</w:t>
      </w:r>
      <w:r w:rsidR="003609E2">
        <w:rPr>
          <w:sz w:val="28"/>
          <w:szCs w:val="28"/>
        </w:rPr>
        <w:t>,</w:t>
      </w:r>
      <w:r w:rsidR="00F14A84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Федерального закона № 131 </w:t>
      </w:r>
      <w:r w:rsidR="00F14A84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06 </w:t>
      </w:r>
      <w:r w:rsidR="00F14A84" w:rsidRPr="004433AA">
        <w:rPr>
          <w:rFonts w:ascii="Times New Roman" w:hAnsi="Times New Roman" w:cs="Times New Roman"/>
          <w:sz w:val="24"/>
          <w:szCs w:val="24"/>
        </w:rPr>
        <w:t>октября 2003 года</w:t>
      </w:r>
      <w:r w:rsidR="00F14A84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общих принципах организации</w:t>
      </w:r>
      <w:proofErr w:type="gramEnd"/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местного самоуправления в Р</w:t>
      </w:r>
      <w:r w:rsidR="00F14A84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оссийской 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F14A84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едерации»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основываясь на Прогнозе социально-экономического</w:t>
      </w:r>
      <w:r w:rsidR="009A0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развития Серебрянского</w:t>
      </w:r>
      <w:r w:rsidR="00F14A84"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</w:t>
      </w:r>
      <w:r w:rsidRPr="004433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F7C58" w:rsidRDefault="004433AA" w:rsidP="003609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</w:t>
      </w:r>
      <w:r w:rsidRPr="004433AA">
        <w:rPr>
          <w:rFonts w:ascii="Times New Roman" w:hAnsi="Times New Roman" w:cs="Times New Roman"/>
          <w:sz w:val="24"/>
          <w:szCs w:val="24"/>
        </w:rPr>
        <w:t xml:space="preserve">сновные характеристики бюджета сельского поселения на 2018год:   </w:t>
      </w:r>
    </w:p>
    <w:p w:rsidR="005F7C58" w:rsidRDefault="005F7C58" w:rsidP="003609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C58" w:rsidRPr="005F7C58" w:rsidRDefault="005F7C58" w:rsidP="00360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         1. Утвердить объем бюджета Серебрянского сельского поселения в новых параметрах  на 2018 год по расходам в сумме 7536330 рублей, исходя из прогнозируемых доходов 7536330 рублей, из них объем трансфертов, получаемых с краевого бюджета 523800 рублей, получаемых с бюджета муниципального района 5509300,00 рублей, с дефицитом бюджета поселения 0 рублей.    </w:t>
      </w:r>
    </w:p>
    <w:p w:rsidR="005F7C58" w:rsidRPr="005F7C58" w:rsidRDefault="005F7C58" w:rsidP="00360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      2. Утвердить основные характеристики бюджета Серебрянского сельского поселения на 2019 на 2020 годы в новых параметрах:</w:t>
      </w:r>
    </w:p>
    <w:p w:rsidR="005F7C58" w:rsidRPr="005F7C58" w:rsidRDefault="005F7C58" w:rsidP="00360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поселения на 2019 год в сумме 6586130,00 рублей, из них объем межбюджетных трансфертов, получаемых с краевого бюджета 478400 рублей, получаемых с бюджета муниципального района 4590800,00 рублей, с дефицитом бюджета поселения 0 рублей;</w:t>
      </w:r>
    </w:p>
    <w:p w:rsidR="005F7C58" w:rsidRPr="005F7C58" w:rsidRDefault="005F7C58" w:rsidP="00360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lastRenderedPageBreak/>
        <w:t>на 2020 год в сумме 6720536,00 рублей, из них объем межбюджетных трансфертов, получаемых с краевого бюджета 476500 рублей, получаемых с бюджета муниципального района 4705400,00 рублей, с дефицитом бюджета поселения 0 рублей.</w:t>
      </w:r>
    </w:p>
    <w:p w:rsidR="005F7C58" w:rsidRPr="005F7C58" w:rsidRDefault="005F7C58" w:rsidP="003609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 на 2019 год в сумме 6586130,00 рублей, в том числе условно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>твержденные расходы 164654,00 рублей и на 2020 год 6720536,00  рублей, в том числе условно – утвержденные расходы 336027,00</w:t>
      </w:r>
      <w:r w:rsidRPr="005F7C58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5F7C58">
        <w:rPr>
          <w:rFonts w:ascii="Times New Roman" w:hAnsi="Times New Roman" w:cs="Times New Roman"/>
          <w:sz w:val="24"/>
          <w:szCs w:val="24"/>
        </w:rPr>
        <w:t>рубля.</w:t>
      </w:r>
    </w:p>
    <w:p w:rsidR="005F7C58" w:rsidRPr="005F7C58" w:rsidRDefault="005F7C58" w:rsidP="003609E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       3.Учесть в местном бюджете на 2018 год поступления доходов по основным источникам в объеме согласно приложению №  </w:t>
      </w:r>
      <w:r w:rsidRPr="005F7C58">
        <w:rPr>
          <w:rFonts w:ascii="Times New Roman" w:hAnsi="Times New Roman" w:cs="Times New Roman"/>
          <w:sz w:val="24"/>
          <w:szCs w:val="24"/>
          <w:u w:val="single"/>
        </w:rPr>
        <w:t xml:space="preserve">1  </w:t>
      </w:r>
      <w:r w:rsidRPr="005F7C58">
        <w:rPr>
          <w:rFonts w:ascii="Times New Roman" w:hAnsi="Times New Roman" w:cs="Times New Roman"/>
          <w:sz w:val="24"/>
          <w:szCs w:val="24"/>
        </w:rPr>
        <w:t xml:space="preserve">  к настоящему решению. Поступление доходов на плановый период 2019 –2020 годов согласно приложению № </w:t>
      </w:r>
      <w:r w:rsidRPr="005F7C58"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4. Утвердить главным администратором доходов бюджета поселения финансовый отдел согласно приложению № 7  к настоящему решению.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5. Утвердить главным администратором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поселения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 xml:space="preserve"> финансовый отдел согласно приложению №10 к настоящему решению.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C58">
        <w:rPr>
          <w:rFonts w:ascii="Times New Roman" w:hAnsi="Times New Roman" w:cs="Times New Roman"/>
          <w:sz w:val="24"/>
          <w:szCs w:val="24"/>
        </w:rPr>
        <w:t>В случаях изменения состава и (или) функций главных администраторов доходов или главных администраторов источников финансирования дефицита бюджета поселения,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финансовый отдел вправе вносить соответствующие изменения в перечень главных администраторов доходов бюджета поселения или главных администраторов источников финансирования дефицита бюджета поселения, а также в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 xml:space="preserve"> состав закрепленных за ними кодов классификации доходов или источников финансирования дефицита бюджета.</w:t>
      </w:r>
    </w:p>
    <w:p w:rsidR="005F7C58" w:rsidRPr="005F7C58" w:rsidRDefault="005F7C58" w:rsidP="003609E2">
      <w:pPr>
        <w:tabs>
          <w:tab w:val="left" w:pos="3120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6. Установить, что средства, поступающие во временное распоряжение бюджетных и казенных учреждений в соответствии с законодательными и иными нормативными правовыми актами Российской Федерации, учитываются на лицевых счетах, открытых им   в Управлении Федерального казначейства по Пермскому краю. 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Утвердить в пределах общего объема расходов бюджета, установленных в пунктах 1 и 2 настоящего Решения, распределение бюджетных ассигнований по разделам и подразделам, целевым статьям и группам и подгруппам видов расходов  классификации расходов бюджета на 2018 год согласно таблицы 1 приложению № 3 ,  на 2019 –2020 годы согласно таблицы 1 приложению № 4 к настоящему Решению.</w:t>
      </w:r>
      <w:proofErr w:type="gramEnd"/>
    </w:p>
    <w:p w:rsidR="005F7C58" w:rsidRPr="005F7C58" w:rsidRDefault="005F7C58" w:rsidP="003609E2">
      <w:pPr>
        <w:pStyle w:val="a4"/>
        <w:tabs>
          <w:tab w:val="center" w:pos="4677"/>
          <w:tab w:val="left" w:pos="7367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5F7C58">
        <w:rPr>
          <w:b w:val="0"/>
          <w:sz w:val="24"/>
          <w:szCs w:val="24"/>
        </w:rPr>
        <w:t xml:space="preserve">Утвердить в пределах общего объема расходов местного бюджета </w:t>
      </w:r>
      <w:bookmarkStart w:id="0" w:name="OLE_LINK1"/>
      <w:r w:rsidRPr="005F7C58">
        <w:rPr>
          <w:b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F7C58">
        <w:rPr>
          <w:b w:val="0"/>
          <w:sz w:val="24"/>
          <w:szCs w:val="24"/>
        </w:rPr>
        <w:t>непрограммным</w:t>
      </w:r>
      <w:proofErr w:type="spellEnd"/>
      <w:r w:rsidRPr="005F7C58">
        <w:rPr>
          <w:b w:val="0"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на 2018 год </w:t>
      </w:r>
      <w:bookmarkEnd w:id="0"/>
      <w:r w:rsidRPr="005F7C58">
        <w:rPr>
          <w:b w:val="0"/>
          <w:sz w:val="24"/>
          <w:szCs w:val="24"/>
        </w:rPr>
        <w:t>согласно таблицы 2 приложения №3 к настоящему решению, на 2019 и 2020 годы согласно таблицы 2 приложения №4  к настоящему решению.</w:t>
      </w:r>
      <w:proofErr w:type="gramEnd"/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8. Утвердить ведомственную структуру расходов бюджета поселения на 2018 год согласно приложению  №5, на 2019–2020 годы согласно приложению №6 к настоящему Решению.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9. В связи с отсутствием публичных нормативных обязательств поселения, объем бюджетных ассигнований, направленных на их исполнение на 2018 год и плановый период 2019 и 2020 годы утвердить в сумме 0 рублей ежегодно.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10. Утвердить в составе расходов бюджета поселения размер субвенций из бюджета Пермского края на 2018 -2020 годы в сумме 228400 рублей ежегодно: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lastRenderedPageBreak/>
        <w:t>- субвенции на осуществление первичного воинского учета на территориях, где отсутствуют военные комиссариаты на 2018-2020 годы в сумме 161500,00 рублей ежегодно;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- субвенции на  оплату жилищно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>оммунальных услуг отдельным категориям граждан, работающим и проживающим в сельской местности, на 2018 -2020 годы в сумме  66400 рублей ежегодно;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-субвенции местным бюджетам на составление протоколов об административных нарушениях  на 2018-2020 годы 500 рублей ежегодно.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11. Предусмотреть в составе расходов межбюджетные трансферты, перечисляемые из бюджета поселения бюджету муниципального района в соответствии с заключенными соглашениями по передаче отдельных полномочий на 2018 год в сумме 186700,00 рублей, на 2019 год в сумме 86700,00 рублей, на 2020 год в сумме 86700,00 рублей.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12. Установить, что расходование средств местного бюджета на закупку материальных ресурсов, выполнение работ, оказание услуг для нужд поселения производится на конкурсной основе в соответствии с действующими нормативными правовыми актами.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При заключении договоров (контрактов) о поставке материальных ресурсов, выполнении работ и оказании услуг администрация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 xml:space="preserve"> предусматривать авансовые платежи в размере, не превышающем 30 процентов от суммы финансирования, выделенной на оплату данных материальных ресурсов выполнения работ и оказания услуг данному получателю средств местного бюджета в текущем финансовом году. 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Разрешить авансирование в размере 100% суммы договора (контракта) о поставке товаров на сумму до 100 тыс. рублей, по договорам на услуги связи, подписку на печатные изделия, по договорам на приобретение горюче-смазочных материалов, железнодорожных и авиабилетов, по оплате обучения на курсах повышения квалификации, по оплате путевок на </w:t>
      </w:r>
      <w:proofErr w:type="spellStart"/>
      <w:r w:rsidRPr="005F7C58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5F7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 xml:space="preserve">урортное лечение, по обязательному страхованию гражданской ответственности владельцев транспортных средств. 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13. Установить, что заключение и оплата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 лимитов бюджетных обязательств в соответствии с бюджетной  классификацией расходов бюджета и с учетом принятых и неисполненных обязательств.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14. Обязательства, вытекающие из договоров, исполнение которых осуществляется за счет средств бюджета поселения, принятые органами местного самоуправления поселения сверх утвержденных им лимитов бюджетных обязательств на 2018 год и плановый период 2019 –2020 годов, не подлежат оплате за счет средств местного бюджета.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15. Утвердить резервный фонд поселения на 2018 год и плановый период 2019–2020 годов в размере 10000,00 рублей ежегодно.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16. Установить, что из бюджета поселения предоставляются субсидии муниципальному унитарному предприятию «Ремжилсервис» на безвозмездной и безвозвратной основе в целях возмещения затрат на предоставление услуг по уличному освещению и капитальному ремонту муниципального жилищного фонда. Субсидии предоставляются в порядке, установленном администрацией Серебрянского сельского поселения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lastRenderedPageBreak/>
        <w:t>17. Утвердить оборотную кассовую наличность  бюджета поселения на     01.01.2019  года в сумме  80000 рублей, 01.01.2020 года в сумме  80000 рублей, 01.01.2021 года в сумме  80000 рублей.</w:t>
      </w:r>
    </w:p>
    <w:p w:rsidR="005F7C58" w:rsidRPr="005F7C58" w:rsidRDefault="005F7C58" w:rsidP="003609E2">
      <w:pPr>
        <w:tabs>
          <w:tab w:val="left" w:pos="3120"/>
        </w:tabs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18. Установить, что за счет средств бюджета поселения могут предоставляться субсидии автономным, бюджетным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F7C58" w:rsidRPr="005F7C58" w:rsidRDefault="005F7C58" w:rsidP="003609E2">
      <w:pPr>
        <w:tabs>
          <w:tab w:val="left" w:pos="3120"/>
        </w:tabs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Порядки предоставления субсидий, предусмотренных настоящим пунктом, устанавливаются нормативными правовыми актами главы поселения.</w:t>
      </w:r>
    </w:p>
    <w:p w:rsidR="005F7C58" w:rsidRPr="005F7C58" w:rsidRDefault="005F7C58" w:rsidP="003609E2">
      <w:pPr>
        <w:tabs>
          <w:tab w:val="left" w:pos="3120"/>
        </w:tabs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19. Установить, что с 01.01.2018 года осуществляется индексация окладов денежного содержания муниципальных служащих, должностного оклада главы Серебрянского сельского поселения, должностных окладов специалистов и служащих, замещающих должности, не отнесенные к </w:t>
      </w:r>
      <w:proofErr w:type="spellStart"/>
      <w:proofErr w:type="gramStart"/>
      <w:r w:rsidRPr="005F7C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F7C58">
        <w:rPr>
          <w:rFonts w:ascii="Times New Roman" w:hAnsi="Times New Roman" w:cs="Times New Roman"/>
          <w:sz w:val="24"/>
          <w:szCs w:val="24"/>
        </w:rPr>
        <w:t xml:space="preserve"> должностям муниципальной службы и работников рабочих профессий администрации Серебрянского сельского поселения в размере 4%.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20. Утвердить программу муниципальных заимствований на 2018 год </w:t>
      </w:r>
      <w:proofErr w:type="gramStart"/>
      <w:r w:rsidRPr="005F7C5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5F7C58">
        <w:rPr>
          <w:rFonts w:ascii="Times New Roman" w:hAnsi="Times New Roman" w:cs="Times New Roman"/>
          <w:sz w:val="24"/>
          <w:szCs w:val="24"/>
        </w:rPr>
        <w:t xml:space="preserve"> № 8 , на 2019 -2020 годы согласно приложения №9 к настоящему решению. </w:t>
      </w:r>
    </w:p>
    <w:p w:rsidR="005F7C58" w:rsidRPr="005F7C58" w:rsidRDefault="005F7C58" w:rsidP="003609E2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21. Утвердить источники финансирования дефицита бюджета поселения на 2018 год согласно приложению 11 к настоящему решению, на 2019-2020 годы согласно приложению 12 к настоящему решению.</w:t>
      </w:r>
    </w:p>
    <w:p w:rsidR="005F7C58" w:rsidRPr="005F7C58" w:rsidRDefault="005F7C58" w:rsidP="003609E2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22. Утвердить программу муниципальных гарантий на 2018-2020 годы  согласно приложениям 13, 14 и 15  к настоящему решению.</w:t>
      </w:r>
    </w:p>
    <w:p w:rsidR="005F7C58" w:rsidRPr="005F7C58" w:rsidRDefault="005F7C58" w:rsidP="003609E2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23. Утвердить объем бюджетных ассигнований дорожного фонда Серебрянского сельского поселения на 2018 год в сумме 432000,00 рублей, на 2019 год в сумме 432000,00 рублей, на 2020 год в сумме 432000,00 рублей. 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24. Установить предельный объем  муниципального долга на 2018 -2020 годы в сумме 0 рублей ежегодно.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25.  Установить верхний предел муниципального долга на 01.01.2019 года, на 01.01.2020 года, на 01.01.2021 года  в сумме   0  рублей ежегодно, в том числе верхнего предела долга по муниципальным гарантиям в размере 0 рублей.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26. Установить, что администрация поселения вправе заключать договоры о предоставлении муниципальных гарантий юридическим лицам для обеспечения исполнения обязательств перед третьими лицами при условии внесении изменений в настоящее решение с приложением перечня юридических лиц.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27. Определить, что операции по исполнению бюджета поселения осуществляются через Управление  Федерального казначейства по Пермскому краю на балансовом счете 40204 «Средства местных бюджетов».</w:t>
      </w:r>
    </w:p>
    <w:p w:rsidR="005F7C58" w:rsidRPr="005F7C58" w:rsidRDefault="005F7C58" w:rsidP="003609E2">
      <w:pPr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Кассовое обслуживание исполнения местного бюджета осуществляется на безвозмездной основе.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Налоги и сборы, подлежащие зачислению в бюджет поселения, зачисляются на единый счет управления Федерального казначейства по Пермскому краю с последующим перечислением в бюджет поселения.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28. Установить, что нормативные правовые акты поселения, влекущие дополнительные расходы местного бюджета или сокращения доходной базы, принимаются только при наличии соответствующих источников дополнительных </w:t>
      </w:r>
      <w:r w:rsidRPr="005F7C58">
        <w:rPr>
          <w:rFonts w:ascii="Times New Roman" w:hAnsi="Times New Roman" w:cs="Times New Roman"/>
          <w:sz w:val="24"/>
          <w:szCs w:val="24"/>
        </w:rPr>
        <w:lastRenderedPageBreak/>
        <w:t>поступлений в бюджет поселения, либо сокращение расходов по конкретным статьям бюджета с внесением изменений в настоящее решение.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29. Установить, что межбюджетные трансферты, полученные бюджетом Гайнского муниципального района   в форме  иных межбюджетных трансфертов из бюджета сельских  поселений, имеющих целевое назначение и не использованные по состоянию на 01.01.2018, подлежат возврату в доход бюджета сельских поселений в течение первых 15 рабочих дней 2018 года.</w:t>
      </w:r>
    </w:p>
    <w:p w:rsidR="005F7C58" w:rsidRPr="005F7C58" w:rsidRDefault="005F7C58" w:rsidP="003609E2">
      <w:pPr>
        <w:ind w:firstLine="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Целевые субсидии, полученные бюджетными учреждениями, не использованные по состоянию на 01.01.2018 года, подлежат возврату в доход бюджета поселения  в течение первых 15 рабочих дней 2018 года.</w:t>
      </w:r>
    </w:p>
    <w:p w:rsidR="005F7C58" w:rsidRPr="005F7C58" w:rsidRDefault="005F7C58" w:rsidP="003609E2">
      <w:pPr>
        <w:pStyle w:val="ConsPlusNormal"/>
        <w:ind w:firstLine="6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>30. Администрация Серебрянского сельского поселения не вправе  принимать в 2018-2020 годах решений, приводящих к увеличению численности муниципальных служащих и работников казенных учреждений, находящихся в ведении муниципального образования.</w:t>
      </w:r>
    </w:p>
    <w:p w:rsidR="005F7C58" w:rsidRPr="005F7C58" w:rsidRDefault="005F7C58" w:rsidP="003609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7C58" w:rsidRPr="005F7C58" w:rsidRDefault="005F7C58" w:rsidP="003609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3AA" w:rsidRPr="005F7C58" w:rsidRDefault="004433AA" w:rsidP="003609E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Голосование: 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 За – единогласно;</w:t>
      </w: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 – нет;</w:t>
      </w: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Воздержалось – нет.</w:t>
      </w: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Предложения:</w:t>
      </w:r>
      <w:r w:rsidR="005F716A" w:rsidRPr="005F7C5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 </w:t>
      </w:r>
      <w:r w:rsidR="005F716A" w:rsidRPr="005F7C58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поступило</w:t>
      </w: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результатам публичных слушаний принято решение:</w:t>
      </w:r>
    </w:p>
    <w:p w:rsidR="00271291" w:rsidRPr="005F7C58" w:rsidRDefault="00271291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Одобрить проект решения Совета депутатов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Серебрянского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поселения «О бюджете 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F716A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поселения на 201</w:t>
      </w:r>
      <w:r w:rsidR="005F716A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и плановый период 201</w:t>
      </w:r>
      <w:r w:rsidR="005F716A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20</w:t>
      </w:r>
      <w:r w:rsidR="005F716A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годов»;</w:t>
      </w:r>
    </w:p>
    <w:p w:rsidR="00271291" w:rsidRPr="005F7C58" w:rsidRDefault="005F716A" w:rsidP="003609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Направить </w:t>
      </w:r>
      <w:r w:rsidR="0027129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 решения Совета депутатов 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129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сельского поселения  «О бюджете 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129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поселения на 201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27129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 и плановый период 201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и 2020</w:t>
      </w:r>
      <w:r w:rsidR="0027129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годов» на рассмотрение депутатов 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7129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 депутатов сельского поселения.</w:t>
      </w:r>
    </w:p>
    <w:p w:rsidR="00271291" w:rsidRPr="005F7C58" w:rsidRDefault="00271291" w:rsidP="003609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71291" w:rsidRPr="005F7C58" w:rsidRDefault="00271291" w:rsidP="003609E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публичных слушаний,</w:t>
      </w:r>
    </w:p>
    <w:p w:rsidR="00271291" w:rsidRPr="005F7C58" w:rsidRDefault="00271291" w:rsidP="003609E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Глава 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Серебрянского</w:t>
      </w:r>
      <w:r w:rsidR="005F716A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сельского поселения </w:t>
      </w:r>
    </w:p>
    <w:p w:rsidR="00271291" w:rsidRPr="005F7C58" w:rsidRDefault="00271291" w:rsidP="003609E2">
      <w:pPr>
        <w:shd w:val="clear" w:color="auto" w:fill="FFFFFF"/>
        <w:spacing w:before="144" w:after="288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</w:t>
      </w:r>
      <w:r w:rsidR="005F716A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</w:t>
      </w:r>
      <w:r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 </w:t>
      </w:r>
      <w:r w:rsidR="008E6061" w:rsidRPr="005F7C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В.Н.Степанов</w:t>
      </w:r>
    </w:p>
    <w:p w:rsidR="00A45252" w:rsidRPr="005F7C58" w:rsidRDefault="00A45252" w:rsidP="003609E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45252" w:rsidRPr="005F7C58" w:rsidSect="00A4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004F"/>
    <w:multiLevelType w:val="multilevel"/>
    <w:tmpl w:val="88EE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291"/>
    <w:rsid w:val="00271291"/>
    <w:rsid w:val="0029602B"/>
    <w:rsid w:val="0035681A"/>
    <w:rsid w:val="003609E2"/>
    <w:rsid w:val="004433AA"/>
    <w:rsid w:val="005657D3"/>
    <w:rsid w:val="005F6E2A"/>
    <w:rsid w:val="005F716A"/>
    <w:rsid w:val="005F7C58"/>
    <w:rsid w:val="006E6BAC"/>
    <w:rsid w:val="006F3FD4"/>
    <w:rsid w:val="00886C51"/>
    <w:rsid w:val="008E6061"/>
    <w:rsid w:val="008E6981"/>
    <w:rsid w:val="009A0CEB"/>
    <w:rsid w:val="00A03252"/>
    <w:rsid w:val="00A134BC"/>
    <w:rsid w:val="00A14C9B"/>
    <w:rsid w:val="00A235B7"/>
    <w:rsid w:val="00A45252"/>
    <w:rsid w:val="00C0397A"/>
    <w:rsid w:val="00F14A84"/>
    <w:rsid w:val="00F41B56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52"/>
  </w:style>
  <w:style w:type="paragraph" w:styleId="1">
    <w:name w:val="heading 1"/>
    <w:basedOn w:val="a"/>
    <w:next w:val="a"/>
    <w:link w:val="10"/>
    <w:qFormat/>
    <w:rsid w:val="004433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291"/>
  </w:style>
  <w:style w:type="paragraph" w:customStyle="1" w:styleId="rteright">
    <w:name w:val="rteright"/>
    <w:basedOn w:val="a"/>
    <w:rsid w:val="0027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12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33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5F7C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F7C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5F7C5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271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571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7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00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4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133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2017-12-11T10:34:00Z</cp:lastPrinted>
  <dcterms:created xsi:type="dcterms:W3CDTF">2016-11-03T07:03:00Z</dcterms:created>
  <dcterms:modified xsi:type="dcterms:W3CDTF">2017-12-11T10:56:00Z</dcterms:modified>
</cp:coreProperties>
</file>